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72" w:rsidRDefault="008B3172" w:rsidP="002C4462">
      <w:pPr>
        <w:ind w:firstLine="709"/>
        <w:jc w:val="center"/>
      </w:pPr>
      <w:r>
        <w:t>ЛЕКЦИЯ №6</w:t>
      </w:r>
    </w:p>
    <w:p w:rsidR="00104249" w:rsidRDefault="002C4462" w:rsidP="002C4462">
      <w:pPr>
        <w:ind w:firstLine="709"/>
        <w:jc w:val="center"/>
      </w:pPr>
      <w:r>
        <w:t xml:space="preserve">4 </w:t>
      </w:r>
      <w:r w:rsidR="00087755">
        <w:t xml:space="preserve">НАЧАЛЬНЫЙ МОМЕНТ </w:t>
      </w:r>
      <w:r>
        <w:t>РЕЖИМ</w:t>
      </w:r>
      <w:r w:rsidR="00087755">
        <w:t>А</w:t>
      </w:r>
      <w:r>
        <w:t xml:space="preserve"> ВНЕЗАПНОГО К</w:t>
      </w:r>
      <w:r w:rsidR="00087755">
        <w:t xml:space="preserve">ОРОТКОГО </w:t>
      </w:r>
      <w:r>
        <w:t>З</w:t>
      </w:r>
      <w:r w:rsidR="00087755">
        <w:t>АМЫКАНИЯ</w:t>
      </w:r>
    </w:p>
    <w:p w:rsidR="002C4462" w:rsidRDefault="002C4462" w:rsidP="002C4462">
      <w:pPr>
        <w:ind w:firstLine="709"/>
        <w:jc w:val="center"/>
      </w:pPr>
    </w:p>
    <w:p w:rsidR="00087755" w:rsidRPr="00087755" w:rsidRDefault="00087755" w:rsidP="002C4462">
      <w:pPr>
        <w:ind w:firstLine="709"/>
        <w:jc w:val="center"/>
        <w:rPr>
          <w:b/>
        </w:rPr>
      </w:pPr>
      <w:r w:rsidRPr="00087755">
        <w:rPr>
          <w:b/>
        </w:rPr>
        <w:t>4.1 Общие сведения</w:t>
      </w:r>
    </w:p>
    <w:p w:rsidR="00087755" w:rsidRDefault="00087755" w:rsidP="002C4462">
      <w:pPr>
        <w:ind w:firstLine="709"/>
        <w:jc w:val="center"/>
      </w:pPr>
    </w:p>
    <w:p w:rsidR="002C4462" w:rsidRDefault="002C4462" w:rsidP="002C4462">
      <w:pPr>
        <w:ind w:firstLine="709"/>
        <w:jc w:val="both"/>
      </w:pPr>
      <w:r>
        <w:t>Известно, что ток начального режима КЗ равен току предшествующего режима. Он имеет свои составляющие и не влияет на параметры синхронной машины в первый момент времени, в частности скорость вращения. Поэтому процессы в СМ можно как процессы в трансформаторе.</w:t>
      </w:r>
    </w:p>
    <w:p w:rsidR="002C4462" w:rsidRDefault="002C4462" w:rsidP="002C4462">
      <w:pPr>
        <w:ind w:firstLine="709"/>
        <w:jc w:val="both"/>
      </w:pPr>
      <w:r>
        <w:t>Лучше всего исследование ПП провести, используя принцип сохранения баланса потокосцепления.</w:t>
      </w:r>
    </w:p>
    <w:p w:rsidR="00087755" w:rsidRDefault="002C4462" w:rsidP="002C4462">
      <w:pPr>
        <w:ind w:firstLine="709"/>
        <w:jc w:val="both"/>
      </w:pPr>
      <w:r>
        <w:t xml:space="preserve">В начальный момент внезапного </w:t>
      </w:r>
      <w:r w:rsidR="000D4993">
        <w:t>КЗ,</w:t>
      </w:r>
      <w:r>
        <w:t xml:space="preserve"> как и ток ЭДС</w:t>
      </w:r>
      <w:r w:rsidR="000D4993">
        <w:t xml:space="preserve"> остается прежн</w:t>
      </w:r>
      <w:r w:rsidR="007A251D">
        <w:t>и</w:t>
      </w:r>
      <w:r w:rsidR="000D4993">
        <w:t>й и момент на валу не измени</w:t>
      </w:r>
      <w:r w:rsidR="007A251D">
        <w:t>т</w:t>
      </w:r>
      <w:r w:rsidR="000D4993">
        <w:t>ся. Соответственно ток также состоит из двух слагаемых – периодической составляющей, вызванной ЭДС, наведенной потоком ротора;</w:t>
      </w:r>
      <w:r w:rsidR="00087755">
        <w:t xml:space="preserve"> </w:t>
      </w:r>
      <w:r w:rsidR="000D4993">
        <w:t xml:space="preserve">- апериодической, зависящей от потока статора. </w:t>
      </w:r>
      <w:r w:rsidR="007A251D">
        <w:t>При расчетах принимаются допущения:</w:t>
      </w:r>
    </w:p>
    <w:p w:rsidR="002C4462" w:rsidRDefault="00087755" w:rsidP="002C4462">
      <w:pPr>
        <w:ind w:firstLine="709"/>
        <w:jc w:val="both"/>
      </w:pPr>
      <w:r>
        <w:t xml:space="preserve">1) </w:t>
      </w:r>
      <w:r w:rsidR="000D4993">
        <w:t>продольная составляющая тока статора положительна, если намагничивающая сила (НС) статора совпадает по направлению с НС тока обмотки во</w:t>
      </w:r>
      <w:r>
        <w:t>збуждения;</w:t>
      </w:r>
    </w:p>
    <w:p w:rsidR="00087755" w:rsidRDefault="00087755" w:rsidP="00087755">
      <w:pPr>
        <w:ind w:firstLine="709"/>
        <w:jc w:val="both"/>
      </w:pPr>
      <w:r>
        <w:t>2) поперечная составляющая тока статора положительна, когда ее НС отстает от НС тока обмотки возбуждения на 90</w:t>
      </w:r>
      <w:r w:rsidRPr="00087755">
        <w:rPr>
          <w:vertAlign w:val="superscript"/>
        </w:rPr>
        <w:t>0</w:t>
      </w:r>
      <w:r>
        <w:t>, то же направление принимается для его магнитной оси, при наличии поперечных контуров;</w:t>
      </w:r>
    </w:p>
    <w:p w:rsidR="00087755" w:rsidRDefault="00087755" w:rsidP="00087755">
      <w:pPr>
        <w:ind w:firstLine="709"/>
        <w:jc w:val="both"/>
      </w:pPr>
      <w:r>
        <w:t>3) обмотка статора приведена к обмотке ротора в относительных единицах.</w:t>
      </w:r>
    </w:p>
    <w:p w:rsidR="00087755" w:rsidRDefault="00087755" w:rsidP="00087755">
      <w:pPr>
        <w:ind w:firstLine="709"/>
        <w:jc w:val="both"/>
      </w:pPr>
    </w:p>
    <w:p w:rsidR="00087755" w:rsidRPr="00087755" w:rsidRDefault="00420DA2" w:rsidP="00087755">
      <w:pPr>
        <w:ind w:firstLine="709"/>
        <w:jc w:val="center"/>
        <w:rPr>
          <w:b/>
        </w:rPr>
      </w:pPr>
      <w:r>
        <w:rPr>
          <w:b/>
        </w:rPr>
        <w:t xml:space="preserve">4.1 </w:t>
      </w:r>
      <w:r w:rsidR="00087755" w:rsidRPr="00087755">
        <w:rPr>
          <w:b/>
        </w:rPr>
        <w:t xml:space="preserve">Переходные </w:t>
      </w:r>
      <w:r w:rsidR="007A251D">
        <w:rPr>
          <w:b/>
        </w:rPr>
        <w:t>Э</w:t>
      </w:r>
      <w:r w:rsidR="00087755" w:rsidRPr="00087755">
        <w:rPr>
          <w:b/>
        </w:rPr>
        <w:t>ДС и реактивности СМ</w:t>
      </w:r>
    </w:p>
    <w:p w:rsidR="000D4993" w:rsidRDefault="000D4993" w:rsidP="002C4462">
      <w:pPr>
        <w:ind w:firstLine="709"/>
        <w:jc w:val="both"/>
      </w:pPr>
    </w:p>
    <w:p w:rsidR="00254AFA" w:rsidRDefault="007A251D" w:rsidP="002C4462">
      <w:pPr>
        <w:ind w:firstLine="709"/>
        <w:jc w:val="both"/>
      </w:pPr>
      <w:r>
        <w:t>При отсутствии насыщения каждый поток СМ можно расс</w:t>
      </w:r>
      <w:r w:rsidR="00254AFA">
        <w:t>матривать независимо от других.</w:t>
      </w:r>
    </w:p>
    <w:p w:rsidR="007A251D" w:rsidRDefault="007A251D" w:rsidP="002C4462">
      <w:pPr>
        <w:ind w:firstLine="709"/>
        <w:jc w:val="both"/>
      </w:pPr>
      <w:r>
        <w:t xml:space="preserve">Введем обозначения магнитных потоков для режима ХХ. Полный поток ОВ состоит из полезного потока взаимоиндукции </w:t>
      </w:r>
      <w:r w:rsidR="001D2120" w:rsidRPr="007E7A1C">
        <w:rPr>
          <w:position w:val="-14"/>
        </w:rPr>
        <w:object w:dxaOrig="63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22pt" o:ole="">
            <v:imagedata r:id="rId4" o:title=""/>
          </v:shape>
          <o:OLEObject Type="Embed" ProgID="Equation.3" ShapeID="_x0000_i1025" DrawAspect="Content" ObjectID="_1452369943" r:id="rId5"/>
        </w:object>
      </w:r>
      <w:r>
        <w:t xml:space="preserve">и потока рассеяния </w:t>
      </w:r>
      <w:r w:rsidR="001D2120" w:rsidRPr="007E7A1C">
        <w:rPr>
          <w:position w:val="-14"/>
        </w:rPr>
        <w:object w:dxaOrig="560" w:dyaOrig="440">
          <v:shape id="_x0000_i1026" type="#_x0000_t75" style="width:28pt;height:22pt" o:ole="">
            <v:imagedata r:id="rId6" o:title=""/>
          </v:shape>
          <o:OLEObject Type="Embed" ProgID="Equation.3" ShapeID="_x0000_i1026" DrawAspect="Content" ObjectID="_1452369944" r:id="rId7"/>
        </w:object>
      </w:r>
      <w:r w:rsidR="007E7A1C">
        <w:t xml:space="preserve">. В свою очередь полезный поток является геометрической разностью продольного потока в воздушном зазоре </w:t>
      </w:r>
      <w:r w:rsidR="001D2120" w:rsidRPr="007E7A1C">
        <w:rPr>
          <w:position w:val="-14"/>
        </w:rPr>
        <w:object w:dxaOrig="560" w:dyaOrig="440">
          <v:shape id="_x0000_i1027" type="#_x0000_t75" style="width:28pt;height:22pt" o:ole="">
            <v:imagedata r:id="rId8" o:title=""/>
          </v:shape>
          <o:OLEObject Type="Embed" ProgID="Equation.3" ShapeID="_x0000_i1027" DrawAspect="Content" ObjectID="_1452369945" r:id="rId9"/>
        </w:object>
      </w:r>
      <w:r w:rsidR="007E7A1C">
        <w:t xml:space="preserve"> и потока продольной реакции статора </w:t>
      </w:r>
      <w:r w:rsidR="001D2120" w:rsidRPr="007E7A1C">
        <w:rPr>
          <w:position w:val="-14"/>
        </w:rPr>
        <w:object w:dxaOrig="560" w:dyaOrig="440">
          <v:shape id="_x0000_i1028" type="#_x0000_t75" style="width:28pt;height:22pt" o:ole="">
            <v:imagedata r:id="rId10" o:title=""/>
          </v:shape>
          <o:OLEObject Type="Embed" ProgID="Equation.3" ShapeID="_x0000_i1028" DrawAspect="Content" ObjectID="_1452369946" r:id="rId11"/>
        </w:object>
      </w:r>
      <w:r w:rsidR="007E7A1C">
        <w:t xml:space="preserve">. Результирующий магнитный поток </w:t>
      </w:r>
      <w:r w:rsidR="001D2120" w:rsidRPr="007E7A1C">
        <w:rPr>
          <w:position w:val="-14"/>
        </w:rPr>
        <w:object w:dxaOrig="540" w:dyaOrig="440">
          <v:shape id="_x0000_i1029" type="#_x0000_t75" style="width:27pt;height:22pt" o:ole="">
            <v:imagedata r:id="rId12" o:title=""/>
          </v:shape>
          <o:OLEObject Type="Embed" ProgID="Equation.3" ShapeID="_x0000_i1029" DrawAspect="Content" ObjectID="_1452369947" r:id="rId13"/>
        </w:object>
      </w:r>
      <w:r w:rsidR="007E7A1C">
        <w:t xml:space="preserve"> складывается из потока </w:t>
      </w:r>
      <w:r w:rsidR="001D2120" w:rsidRPr="007E7A1C">
        <w:rPr>
          <w:position w:val="-14"/>
        </w:rPr>
        <w:object w:dxaOrig="560" w:dyaOrig="440">
          <v:shape id="_x0000_i1030" type="#_x0000_t75" style="width:28pt;height:22pt" o:ole="">
            <v:imagedata r:id="rId14" o:title=""/>
          </v:shape>
          <o:OLEObject Type="Embed" ProgID="Equation.3" ShapeID="_x0000_i1030" DrawAspect="Content" ObjectID="_1452369948" r:id="rId15"/>
        </w:object>
      </w:r>
      <w:r w:rsidR="007E7A1C">
        <w:t xml:space="preserve"> и потока рассеяния </w:t>
      </w:r>
      <w:r w:rsidR="001D2120" w:rsidRPr="007E7A1C">
        <w:rPr>
          <w:position w:val="-14"/>
        </w:rPr>
        <w:object w:dxaOrig="560" w:dyaOrig="440">
          <v:shape id="_x0000_i1031" type="#_x0000_t75" style="width:28pt;height:22pt" o:ole="">
            <v:imagedata r:id="rId16" o:title=""/>
          </v:shape>
          <o:OLEObject Type="Embed" ProgID="Equation.3" ShapeID="_x0000_i1031" DrawAspect="Content" ObjectID="_1452369949" r:id="rId17"/>
        </w:object>
      </w:r>
      <w:r w:rsidR="007E7A1C">
        <w:t>.</w:t>
      </w:r>
    </w:p>
    <w:p w:rsidR="007E7A1C" w:rsidRPr="007E7A1C" w:rsidRDefault="007E7A1C" w:rsidP="007E7A1C">
      <w:pPr>
        <w:ind w:firstLine="709"/>
        <w:jc w:val="both"/>
        <w:rPr>
          <w:color w:val="FF0000"/>
        </w:rPr>
      </w:pPr>
      <w:r w:rsidRPr="007E7A1C">
        <w:rPr>
          <w:color w:val="FF0000"/>
        </w:rPr>
        <w:t>Рассмотрим баланс магнитных потоков продольной оси статора СМ в установившемся симметричном КЗ.</w:t>
      </w:r>
    </w:p>
    <w:p w:rsidR="00254AFA" w:rsidRDefault="007E7A1C" w:rsidP="002C4462">
      <w:pPr>
        <w:ind w:firstLine="709"/>
        <w:jc w:val="both"/>
      </w:pPr>
      <w:r>
        <w:t xml:space="preserve">Как изменится баланс магнитных потоков при внезапном изменении режима. </w:t>
      </w:r>
    </w:p>
    <w:p w:rsidR="007E7A1C" w:rsidRDefault="00254AFA" w:rsidP="002C4462">
      <w:pPr>
        <w:ind w:firstLine="709"/>
        <w:jc w:val="both"/>
      </w:pPr>
      <w:r>
        <w:t>Например,</w:t>
      </w:r>
      <w:r w:rsidR="007E7A1C">
        <w:t xml:space="preserve"> поток продольной реакции статора </w:t>
      </w:r>
      <w:r>
        <w:t xml:space="preserve">увеличился на величину </w:t>
      </w:r>
      <w:r w:rsidR="001D2120" w:rsidRPr="00254AFA">
        <w:rPr>
          <w:position w:val="-32"/>
        </w:rPr>
        <w:object w:dxaOrig="880" w:dyaOrig="620">
          <v:shape id="_x0000_i1038" type="#_x0000_t75" style="width:44pt;height:31pt" o:ole="">
            <v:imagedata r:id="rId18" o:title=""/>
          </v:shape>
          <o:OLEObject Type="Embed" ProgID="Equation.3" ShapeID="_x0000_i1038" DrawAspect="Content" ObjectID="_1452369950" r:id="rId19"/>
        </w:object>
      </w:r>
      <w:r>
        <w:t xml:space="preserve">, и кроме ОВ других контуров в продольной оси ротора нет. </w:t>
      </w:r>
      <w:r>
        <w:lastRenderedPageBreak/>
        <w:t xml:space="preserve">Приращение потока </w:t>
      </w:r>
      <w:r w:rsidR="001D2120" w:rsidRPr="00254AFA">
        <w:rPr>
          <w:position w:val="-32"/>
        </w:rPr>
        <w:object w:dxaOrig="880" w:dyaOrig="620">
          <v:shape id="_x0000_i1032" type="#_x0000_t75" style="width:44pt;height:31pt" o:ole="">
            <v:imagedata r:id="rId18" o:title=""/>
          </v:shape>
          <o:OLEObject Type="Embed" ProgID="Equation.3" ShapeID="_x0000_i1032" DrawAspect="Content" ObjectID="_1452369951" r:id="rId20"/>
        </w:object>
      </w:r>
      <w:r w:rsidR="009D374D">
        <w:t xml:space="preserve"> вызовет ответную реакцию ОВ </w:t>
      </w:r>
      <w:r w:rsidR="001D2120" w:rsidRPr="00254AFA">
        <w:rPr>
          <w:position w:val="-32"/>
        </w:rPr>
        <w:object w:dxaOrig="760" w:dyaOrig="620">
          <v:shape id="_x0000_i1033" type="#_x0000_t75" style="width:38pt;height:31pt" o:ole="">
            <v:imagedata r:id="rId21" o:title=""/>
          </v:shape>
          <o:OLEObject Type="Embed" ProgID="Equation.3" ShapeID="_x0000_i1033" DrawAspect="Content" ObjectID="_1452369952" r:id="rId22"/>
        </w:object>
      </w:r>
      <w:r w:rsidR="009D374D">
        <w:t xml:space="preserve">, возникающие при этом потокосцепления должны компенсировать друг друга и </w:t>
      </w:r>
    </w:p>
    <w:p w:rsidR="009D374D" w:rsidRDefault="009D374D" w:rsidP="002C4462">
      <w:pPr>
        <w:ind w:firstLine="709"/>
        <w:jc w:val="both"/>
      </w:pPr>
    </w:p>
    <w:p w:rsidR="009D374D" w:rsidRDefault="001D2120" w:rsidP="009D374D">
      <w:pPr>
        <w:ind w:firstLine="709"/>
        <w:jc w:val="right"/>
      </w:pPr>
      <w:r w:rsidRPr="00254AFA">
        <w:rPr>
          <w:position w:val="-32"/>
        </w:rPr>
        <w:object w:dxaOrig="2280" w:dyaOrig="620">
          <v:shape id="_x0000_i1034" type="#_x0000_t75" style="width:114pt;height:31pt" o:ole="">
            <v:imagedata r:id="rId23" o:title=""/>
          </v:shape>
          <o:OLEObject Type="Embed" ProgID="Equation.3" ShapeID="_x0000_i1034" DrawAspect="Content" ObjectID="_1452369953" r:id="rId24"/>
        </w:object>
      </w:r>
      <w:r w:rsidR="009D374D">
        <w:t xml:space="preserve">                                       (4.1)</w:t>
      </w:r>
    </w:p>
    <w:p w:rsidR="009D374D" w:rsidRDefault="009D374D" w:rsidP="009D374D">
      <w:pPr>
        <w:ind w:firstLine="709"/>
        <w:jc w:val="center"/>
      </w:pPr>
    </w:p>
    <w:p w:rsidR="009D374D" w:rsidRDefault="009D374D" w:rsidP="009D374D">
      <w:pPr>
        <w:ind w:firstLine="709"/>
        <w:jc w:val="both"/>
      </w:pPr>
      <w:r>
        <w:t xml:space="preserve">или </w:t>
      </w:r>
      <w:r w:rsidR="00FD301A">
        <w:t>соответственно</w:t>
      </w:r>
    </w:p>
    <w:p w:rsidR="009D374D" w:rsidRDefault="009D374D" w:rsidP="009D374D">
      <w:pPr>
        <w:ind w:firstLine="709"/>
        <w:jc w:val="both"/>
      </w:pPr>
    </w:p>
    <w:p w:rsidR="009D374D" w:rsidRDefault="00FD301A" w:rsidP="00FD301A">
      <w:pPr>
        <w:ind w:firstLine="709"/>
        <w:jc w:val="right"/>
      </w:pPr>
      <w:r w:rsidRPr="00FD301A">
        <w:rPr>
          <w:position w:val="-28"/>
        </w:rPr>
        <w:object w:dxaOrig="3540" w:dyaOrig="540">
          <v:shape id="_x0000_i1035" type="#_x0000_t75" style="width:177pt;height:27pt" o:ole="">
            <v:imagedata r:id="rId25" o:title=""/>
          </v:shape>
          <o:OLEObject Type="Embed" ProgID="Equation.3" ShapeID="_x0000_i1035" DrawAspect="Content" ObjectID="_1452369954" r:id="rId26"/>
        </w:object>
      </w:r>
      <w:r>
        <w:t>.                              (4.2)</w:t>
      </w:r>
    </w:p>
    <w:p w:rsidR="00FD301A" w:rsidRDefault="00FD301A" w:rsidP="00B901BA">
      <w:pPr>
        <w:ind w:firstLine="709"/>
        <w:jc w:val="center"/>
      </w:pPr>
    </w:p>
    <w:p w:rsidR="00FD301A" w:rsidRDefault="00FD301A" w:rsidP="00FD301A">
      <w:pPr>
        <w:ind w:firstLine="709"/>
        <w:jc w:val="both"/>
      </w:pPr>
      <w:r>
        <w:t xml:space="preserve">Откуда видно, что приращения тока статора и ротора отличаются друг от друга только рассеянием ОВ. </w:t>
      </w:r>
    </w:p>
    <w:p w:rsidR="00FD301A" w:rsidRDefault="00FD301A" w:rsidP="00FD301A">
      <w:pPr>
        <w:ind w:firstLine="709"/>
        <w:jc w:val="both"/>
      </w:pPr>
      <w:r>
        <w:t xml:space="preserve">Магнитный поток рассеяния </w:t>
      </w:r>
      <w:r w:rsidRPr="007E7A1C">
        <w:rPr>
          <w:position w:val="-14"/>
        </w:rPr>
        <w:object w:dxaOrig="560" w:dyaOrig="440">
          <v:shape id="_x0000_i1036" type="#_x0000_t75" style="width:28pt;height:22pt" o:ole="">
            <v:imagedata r:id="rId16" o:title=""/>
          </v:shape>
          <o:OLEObject Type="Embed" ProgID="Equation.3" ShapeID="_x0000_i1036" DrawAspect="Content" ObjectID="_1452369955" r:id="rId27"/>
        </w:object>
      </w:r>
      <w:r>
        <w:t xml:space="preserve"> составляет некоторую постоянную долю потока возбуждения </w:t>
      </w:r>
      <w:r w:rsidRPr="00FD301A">
        <w:rPr>
          <w:position w:val="-12"/>
        </w:rPr>
        <w:object w:dxaOrig="380" w:dyaOrig="420">
          <v:shape id="_x0000_i1037" type="#_x0000_t75" style="width:19pt;height:21pt" o:ole="">
            <v:imagedata r:id="rId28" o:title=""/>
          </v:shape>
          <o:OLEObject Type="Embed" ProgID="Equation.3" ShapeID="_x0000_i1037" DrawAspect="Content" ObjectID="_1452369956" r:id="rId29"/>
        </w:object>
      </w:r>
      <w:r>
        <w:t xml:space="preserve"> и характеризуется коэффициентом рассеяния ОВ</w:t>
      </w:r>
    </w:p>
    <w:p w:rsidR="00FD301A" w:rsidRDefault="00FD301A" w:rsidP="00FD301A">
      <w:pPr>
        <w:ind w:firstLine="709"/>
        <w:jc w:val="center"/>
      </w:pPr>
    </w:p>
    <w:p w:rsidR="00FD301A" w:rsidRDefault="00FD301A" w:rsidP="00FD301A">
      <w:pPr>
        <w:ind w:firstLine="709"/>
        <w:jc w:val="right"/>
      </w:pPr>
      <w:r w:rsidRPr="00FD301A">
        <w:rPr>
          <w:position w:val="-34"/>
        </w:rPr>
        <w:object w:dxaOrig="3600" w:dyaOrig="800">
          <v:shape id="_x0000_i1039" type="#_x0000_t75" style="width:180pt;height:40pt" o:ole="">
            <v:imagedata r:id="rId30" o:title=""/>
          </v:shape>
          <o:OLEObject Type="Embed" ProgID="Equation.3" ShapeID="_x0000_i1039" DrawAspect="Content" ObjectID="_1452369957" r:id="rId31"/>
        </w:object>
      </w:r>
      <w:r>
        <w:t xml:space="preserve">                              (4.3)</w:t>
      </w:r>
    </w:p>
    <w:p w:rsidR="00FD301A" w:rsidRDefault="00FD301A" w:rsidP="00FD301A">
      <w:pPr>
        <w:ind w:firstLine="709"/>
        <w:jc w:val="right"/>
      </w:pPr>
    </w:p>
    <w:p w:rsidR="00FD301A" w:rsidRDefault="00875BBF" w:rsidP="00FD301A">
      <w:pPr>
        <w:ind w:firstLine="709"/>
        <w:jc w:val="both"/>
      </w:pPr>
      <w:r>
        <w:t xml:space="preserve">Увеличение магнитного потока ОВ со значения </w:t>
      </w:r>
      <w:r w:rsidRPr="00875BBF">
        <w:rPr>
          <w:position w:val="-12"/>
        </w:rPr>
        <w:object w:dxaOrig="520" w:dyaOrig="420">
          <v:shape id="_x0000_i1040" type="#_x0000_t75" style="width:26pt;height:21pt" o:ole="">
            <v:imagedata r:id="rId32" o:title=""/>
          </v:shape>
          <o:OLEObject Type="Embed" ProgID="Equation.3" ShapeID="_x0000_i1040" DrawAspect="Content" ObjectID="_1452369958" r:id="rId33"/>
        </w:object>
      </w:r>
      <w:r>
        <w:t xml:space="preserve"> до некоторого значения внезапного режима </w:t>
      </w:r>
      <w:r w:rsidRPr="00254AFA">
        <w:rPr>
          <w:position w:val="-32"/>
        </w:rPr>
        <w:object w:dxaOrig="760" w:dyaOrig="620">
          <v:shape id="_x0000_i1041" type="#_x0000_t75" style="width:38pt;height:31pt" o:ole="">
            <v:imagedata r:id="rId21" o:title=""/>
          </v:shape>
          <o:OLEObject Type="Embed" ProgID="Equation.3" ShapeID="_x0000_i1041" DrawAspect="Content" ObjectID="_1452369959" r:id="rId34"/>
        </w:object>
      </w:r>
      <w:r>
        <w:t xml:space="preserve"> вызовет увеличение магнитного потока рассеяния со значения </w:t>
      </w:r>
      <w:r w:rsidRPr="00875BBF">
        <w:rPr>
          <w:position w:val="-12"/>
        </w:rPr>
        <w:object w:dxaOrig="580" w:dyaOrig="420">
          <v:shape id="_x0000_i1042" type="#_x0000_t75" style="width:29pt;height:21pt" o:ole="">
            <v:imagedata r:id="rId35" o:title=""/>
          </v:shape>
          <o:OLEObject Type="Embed" ProgID="Equation.3" ShapeID="_x0000_i1042" DrawAspect="Content" ObjectID="_1452369960" r:id="rId36"/>
        </w:object>
      </w:r>
      <w:r>
        <w:t xml:space="preserve"> до </w:t>
      </w:r>
      <w:r w:rsidRPr="00875BBF">
        <w:rPr>
          <w:position w:val="-28"/>
        </w:rPr>
        <w:object w:dxaOrig="600" w:dyaOrig="580">
          <v:shape id="_x0000_i1043" type="#_x0000_t75" style="width:30pt;height:29pt" o:ole="">
            <v:imagedata r:id="rId37" o:title=""/>
          </v:shape>
          <o:OLEObject Type="Embed" ProgID="Equation.3" ShapeID="_x0000_i1043" DrawAspect="Content" ObjectID="_1452369961" r:id="rId38"/>
        </w:object>
      </w:r>
      <w:r>
        <w:t xml:space="preserve"> и это уменьшит магнитный поток рассеяния по продольной оси СМ </w:t>
      </w:r>
      <w:r w:rsidRPr="00875BBF">
        <w:rPr>
          <w:position w:val="-12"/>
        </w:rPr>
        <w:object w:dxaOrig="720" w:dyaOrig="420">
          <v:shape id="_x0000_i1044" type="#_x0000_t75" style="width:36pt;height:21pt" o:ole="">
            <v:imagedata r:id="rId39" o:title=""/>
          </v:shape>
          <o:OLEObject Type="Embed" ProgID="Equation.3" ShapeID="_x0000_i1044" DrawAspect="Content" ObjectID="_1452369962" r:id="rId40"/>
        </w:object>
      </w:r>
      <w:r>
        <w:t xml:space="preserve"> до </w:t>
      </w:r>
      <w:r w:rsidRPr="00875BBF">
        <w:rPr>
          <w:position w:val="-28"/>
        </w:rPr>
        <w:object w:dxaOrig="780" w:dyaOrig="580">
          <v:shape id="_x0000_i1045" type="#_x0000_t75" style="width:39pt;height:29pt" o:ole="">
            <v:imagedata r:id="rId41" o:title=""/>
          </v:shape>
          <o:OLEObject Type="Embed" ProgID="Equation.3" ShapeID="_x0000_i1045" DrawAspect="Content" ObjectID="_1452369963" r:id="rId42"/>
        </w:object>
      </w:r>
      <w:r>
        <w:t>. Но результирующий магнитный поток, сцепленный с ОВ сохраняет свое предшествующее значение.</w:t>
      </w:r>
      <w:r w:rsidR="008536AC">
        <w:t xml:space="preserve"> Из сказанного можно сделать вывод – рассеяние ОВ не позволяет характеризовать машину в начальный момент ПП реактивностью рассеяния статора </w:t>
      </w:r>
      <w:r w:rsidR="008536AC" w:rsidRPr="00875BBF">
        <w:rPr>
          <w:position w:val="-12"/>
        </w:rPr>
        <w:object w:dxaOrig="440" w:dyaOrig="380">
          <v:shape id="_x0000_i1046" type="#_x0000_t75" style="width:22pt;height:19pt" o:ole="">
            <v:imagedata r:id="rId43" o:title=""/>
          </v:shape>
          <o:OLEObject Type="Embed" ProgID="Equation.3" ShapeID="_x0000_i1046" DrawAspect="Content" ObjectID="_1452369964" r:id="rId44"/>
        </w:object>
      </w:r>
      <w:r w:rsidR="008536AC">
        <w:t xml:space="preserve"> и ЭДС </w:t>
      </w:r>
      <w:r w:rsidR="008536AC" w:rsidRPr="00875BBF">
        <w:rPr>
          <w:position w:val="-28"/>
        </w:rPr>
        <w:object w:dxaOrig="760" w:dyaOrig="580">
          <v:shape id="_x0000_i1047" type="#_x0000_t75" style="width:38pt;height:29pt" o:ole="">
            <v:imagedata r:id="rId45" o:title=""/>
          </v:shape>
          <o:OLEObject Type="Embed" ProgID="Equation.3" ShapeID="_x0000_i1047" DrawAspect="Content" ObjectID="_1452369965" r:id="rId46"/>
        </w:object>
      </w:r>
      <w:r w:rsidR="008536AC">
        <w:t xml:space="preserve">, наводимой потоком </w:t>
      </w:r>
      <w:r w:rsidR="008536AC" w:rsidRPr="00875BBF">
        <w:rPr>
          <w:position w:val="-28"/>
        </w:rPr>
        <w:object w:dxaOrig="780" w:dyaOrig="580">
          <v:shape id="_x0000_i1048" type="#_x0000_t75" style="width:39pt;height:29pt" o:ole="">
            <v:imagedata r:id="rId41" o:title=""/>
          </v:shape>
          <o:OLEObject Type="Embed" ProgID="Equation.3" ShapeID="_x0000_i1048" DrawAspect="Content" ObjectID="_1452369966" r:id="rId47"/>
        </w:object>
      </w:r>
      <w:r w:rsidR="00C136CF">
        <w:t>.</w:t>
      </w:r>
      <w:r w:rsidR="00757D18">
        <w:t xml:space="preserve"> А этот поток изменяется с изменением приращения тока.</w:t>
      </w:r>
    </w:p>
    <w:p w:rsidR="00E42A8A" w:rsidRDefault="00E42A8A" w:rsidP="00FD301A">
      <w:pPr>
        <w:ind w:firstLine="709"/>
        <w:jc w:val="both"/>
      </w:pPr>
      <w:r>
        <w:t xml:space="preserve">Результирующее потокосцепление ОВ связано с результирующим </w:t>
      </w:r>
      <w:r w:rsidR="000D420C">
        <w:t>потоком,</w:t>
      </w:r>
      <w:r>
        <w:t xml:space="preserve"> </w:t>
      </w:r>
      <w:r w:rsidRPr="00E42A8A">
        <w:rPr>
          <w:position w:val="-12"/>
        </w:rPr>
        <w:object w:dxaOrig="660" w:dyaOrig="420">
          <v:shape id="_x0000_i1049" type="#_x0000_t75" style="width:33pt;height:21pt" o:ole="">
            <v:imagedata r:id="rId48" o:title=""/>
          </v:shape>
          <o:OLEObject Type="Embed" ProgID="Equation.3" ShapeID="_x0000_i1049" DrawAspect="Content" ObjectID="_1452369967" r:id="rId49"/>
        </w:object>
      </w:r>
      <w:r>
        <w:t xml:space="preserve"> </w:t>
      </w:r>
      <w:r w:rsidR="006D106F">
        <w:t>сцепленным</w:t>
      </w:r>
      <w:r>
        <w:t xml:space="preserve"> </w:t>
      </w:r>
      <w:r w:rsidR="006D106F">
        <w:t>с ОВ. Часть потокосцепления, связанная со статором равна</w:t>
      </w:r>
    </w:p>
    <w:p w:rsidR="006D106F" w:rsidRDefault="006D106F" w:rsidP="00FD301A">
      <w:pPr>
        <w:ind w:firstLine="709"/>
        <w:jc w:val="both"/>
      </w:pPr>
    </w:p>
    <w:p w:rsidR="006D106F" w:rsidRDefault="000D420C" w:rsidP="006D106F">
      <w:pPr>
        <w:ind w:firstLine="709"/>
        <w:jc w:val="center"/>
      </w:pPr>
      <w:r w:rsidRPr="006D106F">
        <w:rPr>
          <w:position w:val="-12"/>
        </w:rPr>
        <w:object w:dxaOrig="2100" w:dyaOrig="480">
          <v:shape id="_x0000_i1050" type="#_x0000_t75" style="width:105pt;height:24pt" o:ole="">
            <v:imagedata r:id="rId50" o:title=""/>
          </v:shape>
          <o:OLEObject Type="Embed" ProgID="Equation.3" ShapeID="_x0000_i1050" DrawAspect="Content" ObjectID="_1452369968" r:id="rId51"/>
        </w:object>
      </w:r>
      <w:r w:rsidR="006D106F">
        <w:t>,</w:t>
      </w:r>
    </w:p>
    <w:p w:rsidR="006D106F" w:rsidRDefault="006D106F" w:rsidP="006D106F">
      <w:pPr>
        <w:ind w:firstLine="709"/>
        <w:jc w:val="center"/>
      </w:pPr>
    </w:p>
    <w:p w:rsidR="000D420C" w:rsidRDefault="006D106F" w:rsidP="000D420C">
      <w:pPr>
        <w:ind w:firstLine="709"/>
        <w:jc w:val="both"/>
      </w:pPr>
      <w:r>
        <w:t xml:space="preserve">а ЭДС обусловленная ею - </w:t>
      </w:r>
      <w:r w:rsidRPr="006D106F">
        <w:rPr>
          <w:position w:val="-18"/>
        </w:rPr>
        <w:object w:dxaOrig="380" w:dyaOrig="540">
          <v:shape id="_x0000_i1051" type="#_x0000_t75" style="width:19pt;height:27pt" o:ole="">
            <v:imagedata r:id="rId52" o:title=""/>
          </v:shape>
          <o:OLEObject Type="Embed" ProgID="Equation.3" ShapeID="_x0000_i1051" DrawAspect="Content" ObjectID="_1452369969" r:id="rId53"/>
        </w:object>
      </w:r>
      <w:r>
        <w:t xml:space="preserve"> в начальный момент сохраняет значение предшествующего режима. </w:t>
      </w:r>
      <w:r w:rsidR="000D420C">
        <w:t xml:space="preserve">Потокосцепление </w:t>
      </w:r>
      <w:r w:rsidR="00C46647">
        <w:t>статора,</w:t>
      </w:r>
      <w:r w:rsidR="000D420C">
        <w:t xml:space="preserve"> зависящее от изменения приращения</w:t>
      </w:r>
      <w:r w:rsidR="001F4183">
        <w:t xml:space="preserve"> </w:t>
      </w:r>
      <w:r w:rsidR="000D420C">
        <w:t>тока</w:t>
      </w:r>
      <w:r w:rsidR="001F4183">
        <w:t xml:space="preserve"> имеет вид</w:t>
      </w:r>
    </w:p>
    <w:p w:rsidR="001F4183" w:rsidRDefault="001F4183" w:rsidP="000D420C">
      <w:pPr>
        <w:ind w:firstLine="709"/>
        <w:jc w:val="both"/>
      </w:pPr>
    </w:p>
    <w:p w:rsidR="001F4183" w:rsidRDefault="00C46647" w:rsidP="001F4183">
      <w:pPr>
        <w:ind w:firstLine="709"/>
        <w:jc w:val="center"/>
      </w:pPr>
      <w:r w:rsidRPr="00C46647">
        <w:rPr>
          <w:position w:val="-56"/>
        </w:rPr>
        <w:object w:dxaOrig="7060" w:dyaOrig="1260">
          <v:shape id="_x0000_i1052" type="#_x0000_t75" style="width:353pt;height:63pt" o:ole="">
            <v:imagedata r:id="rId54" o:title=""/>
          </v:shape>
          <o:OLEObject Type="Embed" ProgID="Equation.3" ShapeID="_x0000_i1052" DrawAspect="Content" ObjectID="_1452369970" r:id="rId55"/>
        </w:object>
      </w:r>
      <w:r>
        <w:t>(4.4)</w:t>
      </w:r>
    </w:p>
    <w:p w:rsidR="006D106F" w:rsidRDefault="006D106F" w:rsidP="006D106F">
      <w:pPr>
        <w:ind w:firstLine="709"/>
      </w:pPr>
    </w:p>
    <w:p w:rsidR="001F4183" w:rsidRDefault="00C46647" w:rsidP="006D106F">
      <w:pPr>
        <w:ind w:firstLine="709"/>
      </w:pPr>
      <w:r>
        <w:t>ЭДС, соответствующ</w:t>
      </w:r>
      <w:r w:rsidR="009A0480">
        <w:t>ую</w:t>
      </w:r>
      <w:r>
        <w:t xml:space="preserve"> этому потокосцеплению </w:t>
      </w:r>
      <w:r w:rsidR="009A0480">
        <w:t>называют поперечной переходной ЭДС</w:t>
      </w:r>
    </w:p>
    <w:p w:rsidR="00C46647" w:rsidRDefault="00C46647" w:rsidP="006D106F">
      <w:pPr>
        <w:ind w:firstLine="709"/>
      </w:pPr>
    </w:p>
    <w:p w:rsidR="00C46647" w:rsidRDefault="009A0480" w:rsidP="009A0480">
      <w:pPr>
        <w:ind w:firstLine="709"/>
        <w:jc w:val="right"/>
      </w:pPr>
      <w:r w:rsidRPr="009A0480">
        <w:rPr>
          <w:position w:val="-42"/>
        </w:rPr>
        <w:object w:dxaOrig="7920" w:dyaOrig="980">
          <v:shape id="_x0000_i1053" type="#_x0000_t75" style="width:396pt;height:49pt" o:ole="">
            <v:imagedata r:id="rId56" o:title=""/>
          </v:shape>
          <o:OLEObject Type="Embed" ProgID="Equation.3" ShapeID="_x0000_i1053" DrawAspect="Content" ObjectID="_1452369971" r:id="rId57"/>
        </w:object>
      </w:r>
      <w:r>
        <w:t>.   (4.5)</w:t>
      </w:r>
    </w:p>
    <w:p w:rsidR="009A0480" w:rsidRDefault="009A0480" w:rsidP="009A0480">
      <w:pPr>
        <w:ind w:firstLine="709"/>
        <w:jc w:val="right"/>
      </w:pPr>
    </w:p>
    <w:p w:rsidR="009A0480" w:rsidRDefault="009A0480" w:rsidP="009A0480">
      <w:pPr>
        <w:ind w:firstLine="709"/>
        <w:jc w:val="both"/>
      </w:pPr>
      <w:r>
        <w:t>Она указывается в паспортных данных машины.</w:t>
      </w:r>
      <w:r w:rsidR="00986DDC">
        <w:t xml:space="preserve"> Оставаясь неизменной в начальный момент внезапного нарушения режима, переходная ЭДС </w:t>
      </w:r>
      <w:r w:rsidR="00986DDC" w:rsidRPr="006D106F">
        <w:rPr>
          <w:position w:val="-18"/>
        </w:rPr>
        <w:object w:dxaOrig="380" w:dyaOrig="540">
          <v:shape id="_x0000_i1054" type="#_x0000_t75" style="width:19pt;height:27pt" o:ole="">
            <v:imagedata r:id="rId52" o:title=""/>
          </v:shape>
          <o:OLEObject Type="Embed" ProgID="Equation.3" ShapeID="_x0000_i1054" DrawAspect="Content" ObjectID="_1452369972" r:id="rId58"/>
        </w:object>
      </w:r>
      <w:r w:rsidR="00986DDC">
        <w:t xml:space="preserve"> позволяет связать предшествующий режим с новым. Она неизменна в любой момент времени, как и переходное сопротивление </w:t>
      </w:r>
      <w:r w:rsidR="00986DDC" w:rsidRPr="00986DDC">
        <w:rPr>
          <w:position w:val="-12"/>
        </w:rPr>
        <w:object w:dxaOrig="420" w:dyaOrig="480">
          <v:shape id="_x0000_i1055" type="#_x0000_t75" style="width:21pt;height:24pt" o:ole="">
            <v:imagedata r:id="rId59" o:title=""/>
          </v:shape>
          <o:OLEObject Type="Embed" ProgID="Equation.3" ShapeID="_x0000_i1055" DrawAspect="Content" ObjectID="_1452369973" r:id="rId60"/>
        </w:object>
      </w:r>
      <w:r w:rsidR="00986DDC">
        <w:t>, что является практической ценностью СМ и позволяют оценить внезапный переход от одного режима к другому.</w:t>
      </w:r>
      <w:r w:rsidR="002B19F1" w:rsidRPr="002B19F1">
        <w:t xml:space="preserve"> </w:t>
      </w:r>
      <w:r w:rsidR="002B19F1">
        <w:t xml:space="preserve">Начальное значение </w:t>
      </w:r>
      <w:r w:rsidR="002B19F1" w:rsidRPr="009A0480">
        <w:rPr>
          <w:position w:val="-22"/>
        </w:rPr>
        <w:object w:dxaOrig="580" w:dyaOrig="580">
          <v:shape id="_x0000_i1056" type="#_x0000_t75" style="width:29pt;height:29pt" o:ole="">
            <v:imagedata r:id="rId61" o:title=""/>
          </v:shape>
          <o:OLEObject Type="Embed" ProgID="Equation.3" ShapeID="_x0000_i1056" DrawAspect="Content" ObjectID="_1452369974" r:id="rId62"/>
        </w:object>
      </w:r>
      <w:r w:rsidR="002B19F1">
        <w:t xml:space="preserve"> определяется из (4.5) подстановкой значений </w:t>
      </w:r>
      <w:r w:rsidR="002B19F1" w:rsidRPr="00DC4B51">
        <w:rPr>
          <w:position w:val="-18"/>
        </w:rPr>
        <w:object w:dxaOrig="1219" w:dyaOrig="480">
          <v:shape id="_x0000_i1057" type="#_x0000_t75" style="width:61pt;height:24pt" o:ole="">
            <v:imagedata r:id="rId63" o:title=""/>
          </v:shape>
          <o:OLEObject Type="Embed" ProgID="Equation.3" ShapeID="_x0000_i1057" DrawAspect="Content" ObjectID="_1452369975" r:id="rId64"/>
        </w:object>
      </w:r>
      <w:r w:rsidR="002B19F1">
        <w:t>.</w:t>
      </w:r>
    </w:p>
    <w:p w:rsidR="00DC4B51" w:rsidRDefault="00DC4B51" w:rsidP="002B19F1">
      <w:pPr>
        <w:jc w:val="both"/>
      </w:pPr>
      <w:r>
        <w:t>Продольная переходная реактивность, также паспортный параметр и рассчитывается</w:t>
      </w:r>
      <w:r w:rsidR="0062379B">
        <w:t xml:space="preserve"> по (4.6) </w:t>
      </w:r>
    </w:p>
    <w:p w:rsidR="00DC4B51" w:rsidRDefault="00DC4B51" w:rsidP="00DC4B51">
      <w:pPr>
        <w:ind w:firstLine="709"/>
        <w:jc w:val="center"/>
      </w:pPr>
    </w:p>
    <w:p w:rsidR="00DC4B51" w:rsidRDefault="0062379B" w:rsidP="00DC4B51">
      <w:pPr>
        <w:ind w:firstLine="709"/>
        <w:jc w:val="right"/>
      </w:pPr>
      <w:r w:rsidRPr="00DC4B51">
        <w:rPr>
          <w:position w:val="-34"/>
        </w:rPr>
        <w:object w:dxaOrig="3860" w:dyaOrig="880">
          <v:shape id="_x0000_i1058" type="#_x0000_t75" style="width:193pt;height:44pt" o:ole="">
            <v:imagedata r:id="rId65" o:title=""/>
          </v:shape>
          <o:OLEObject Type="Embed" ProgID="Equation.3" ShapeID="_x0000_i1058" DrawAspect="Content" ObjectID="_1452369976" r:id="rId66"/>
        </w:object>
      </w:r>
      <w:r w:rsidR="00DC4B51">
        <w:t xml:space="preserve">                        (4.6)</w:t>
      </w:r>
    </w:p>
    <w:p w:rsidR="00986DDC" w:rsidRDefault="00986DDC" w:rsidP="009A0480">
      <w:pPr>
        <w:ind w:firstLine="709"/>
        <w:jc w:val="both"/>
      </w:pPr>
    </w:p>
    <w:p w:rsidR="00DC4B51" w:rsidRDefault="00986DDC" w:rsidP="009A0480">
      <w:pPr>
        <w:ind w:firstLine="709"/>
        <w:jc w:val="both"/>
      </w:pPr>
      <w:r>
        <w:t>или ее можно рассчитать</w:t>
      </w:r>
      <w:r w:rsidR="0062379B">
        <w:t xml:space="preserve"> по (4.7)</w:t>
      </w:r>
    </w:p>
    <w:p w:rsidR="002B19F1" w:rsidRDefault="002B19F1" w:rsidP="009A0480">
      <w:pPr>
        <w:ind w:firstLine="709"/>
        <w:jc w:val="both"/>
      </w:pPr>
    </w:p>
    <w:p w:rsidR="00986DDC" w:rsidRDefault="00986DDC" w:rsidP="00986DDC">
      <w:pPr>
        <w:ind w:firstLine="709"/>
        <w:jc w:val="right"/>
      </w:pPr>
      <w:r w:rsidRPr="00DC4B51">
        <w:rPr>
          <w:position w:val="-34"/>
        </w:rPr>
        <w:object w:dxaOrig="3940" w:dyaOrig="880">
          <v:shape id="_x0000_i1059" type="#_x0000_t75" style="width:197pt;height:44pt" o:ole="">
            <v:imagedata r:id="rId67" o:title=""/>
          </v:shape>
          <o:OLEObject Type="Embed" ProgID="Equation.3" ShapeID="_x0000_i1059" DrawAspect="Content" ObjectID="_1452369977" r:id="rId68"/>
        </w:object>
      </w:r>
      <w:r w:rsidR="002B19F1">
        <w:t>.</w:t>
      </w:r>
      <w:r>
        <w:t xml:space="preserve">                            (4.7)</w:t>
      </w:r>
    </w:p>
    <w:p w:rsidR="00986DDC" w:rsidRDefault="00986DDC" w:rsidP="00986DDC">
      <w:pPr>
        <w:ind w:firstLine="709"/>
        <w:jc w:val="center"/>
      </w:pPr>
    </w:p>
    <w:p w:rsidR="002B19F1" w:rsidRDefault="00446124">
      <w:r>
        <w:t>Из (4.7)</w:t>
      </w:r>
      <w:r w:rsidR="002B19F1">
        <w:t xml:space="preserve"> следует, что </w:t>
      </w:r>
      <w:r w:rsidR="002B19F1" w:rsidRPr="002B19F1">
        <w:rPr>
          <w:position w:val="-12"/>
        </w:rPr>
        <w:object w:dxaOrig="420" w:dyaOrig="480">
          <v:shape id="_x0000_i1060" type="#_x0000_t75" style="width:21pt;height:24pt" o:ole="">
            <v:imagedata r:id="rId69" o:title=""/>
          </v:shape>
          <o:OLEObject Type="Embed" ProgID="Equation.3" ShapeID="_x0000_i1060" DrawAspect="Content" ObjectID="_1452369978" r:id="rId70"/>
        </w:object>
      </w:r>
      <w:r w:rsidR="002B19F1">
        <w:t xml:space="preserve"> представляет собой результирующую реактивность статорной обмотки при закороченной ОВ</w:t>
      </w:r>
      <w:r>
        <w:t>.</w:t>
      </w:r>
    </w:p>
    <w:p w:rsidR="00446124" w:rsidRDefault="00446124" w:rsidP="006D0942">
      <w:pPr>
        <w:jc w:val="both"/>
      </w:pPr>
      <w:r>
        <w:t xml:space="preserve">Принципиальная схема СМ с магнитной связью с ЭДС </w:t>
      </w:r>
      <w:r w:rsidR="007264E8" w:rsidRPr="007264E8">
        <w:rPr>
          <w:position w:val="-18"/>
        </w:rPr>
        <w:object w:dxaOrig="480" w:dyaOrig="480">
          <v:shape id="_x0000_i1061" type="#_x0000_t75" style="width:24pt;height:24pt" o:ole="">
            <v:imagedata r:id="rId71" o:title=""/>
          </v:shape>
          <o:OLEObject Type="Embed" ProgID="Equation.3" ShapeID="_x0000_i1061" DrawAspect="Content" ObjectID="_1452369979" r:id="rId72"/>
        </w:object>
      </w:r>
      <w:r>
        <w:t xml:space="preserve">, отвечающая результирующему потокосцеплению </w:t>
      </w:r>
      <w:r w:rsidRPr="006D106F">
        <w:rPr>
          <w:position w:val="-12"/>
        </w:rPr>
        <w:object w:dxaOrig="499" w:dyaOrig="420">
          <v:shape id="_x0000_i1062" type="#_x0000_t75" style="width:25pt;height:21pt" o:ole="">
            <v:imagedata r:id="rId73" o:title=""/>
          </v:shape>
          <o:OLEObject Type="Embed" ProgID="Equation.3" ShapeID="_x0000_i1062" DrawAspect="Content" ObjectID="_1452369980" r:id="rId74"/>
        </w:object>
      </w:r>
      <w:r w:rsidR="00971297">
        <w:t xml:space="preserve">. Схема замещения машины аналогична схеме замещения двухобмоточного трансформатора. После замены </w:t>
      </w:r>
      <w:r w:rsidR="006D0942" w:rsidRPr="00986DDC">
        <w:rPr>
          <w:position w:val="-12"/>
        </w:rPr>
        <w:object w:dxaOrig="1280" w:dyaOrig="380">
          <v:shape id="_x0000_i1063" type="#_x0000_t75" style="width:64pt;height:19pt" o:ole="">
            <v:imagedata r:id="rId75" o:title=""/>
          </v:shape>
          <o:OLEObject Type="Embed" ProgID="Equation.3" ShapeID="_x0000_i1063" DrawAspect="Content" ObjectID="_1452369981" r:id="rId76"/>
        </w:object>
      </w:r>
      <w:r w:rsidR="006D0942">
        <w:t xml:space="preserve"> СМ машину можно представить </w:t>
      </w:r>
      <w:r w:rsidR="006D0942" w:rsidRPr="006D106F">
        <w:rPr>
          <w:position w:val="-18"/>
        </w:rPr>
        <w:object w:dxaOrig="999" w:dyaOrig="540">
          <v:shape id="_x0000_i1064" type="#_x0000_t75" style="width:50pt;height:27pt" o:ole="">
            <v:imagedata r:id="rId77" o:title=""/>
          </v:shape>
          <o:OLEObject Type="Embed" ProgID="Equation.3" ShapeID="_x0000_i1064" DrawAspect="Content" ObjectID="_1452369982" r:id="rId78"/>
        </w:object>
      </w:r>
      <w:r w:rsidR="006D0942">
        <w:t>.</w:t>
      </w:r>
    </w:p>
    <w:p w:rsidR="006D0942" w:rsidRDefault="006D0942" w:rsidP="006D0942">
      <w:pPr>
        <w:jc w:val="both"/>
      </w:pPr>
      <w:r>
        <w:t xml:space="preserve">При отсутствии в поперечной оси ротора каких-либо замкнутых контуров, очевидно </w:t>
      </w:r>
      <w:r w:rsidRPr="006D106F">
        <w:rPr>
          <w:position w:val="-18"/>
        </w:rPr>
        <w:object w:dxaOrig="2020" w:dyaOrig="540">
          <v:shape id="_x0000_i1065" type="#_x0000_t75" style="width:101pt;height:27pt" o:ole="">
            <v:imagedata r:id="rId79" o:title=""/>
          </v:shape>
          <o:OLEObject Type="Embed" ProgID="Equation.3" ShapeID="_x0000_i1065" DrawAspect="Content" ObjectID="_1452369983" r:id="rId80"/>
        </w:object>
      </w:r>
      <w:r w:rsidR="00F34E87">
        <w:t>.</w:t>
      </w:r>
    </w:p>
    <w:p w:rsidR="00F34E87" w:rsidRDefault="00F34E87" w:rsidP="006D0942">
      <w:pPr>
        <w:jc w:val="both"/>
      </w:pPr>
      <w:r>
        <w:lastRenderedPageBreak/>
        <w:t xml:space="preserve">Вывод – если у явнополюсной СМ без демпферных обмоток внезапно произошло изменение сопротивления цепи статора, при этом внешнее сопротивление является чисто индуктивным </w:t>
      </w:r>
      <w:r w:rsidRPr="00F34E87">
        <w:rPr>
          <w:position w:val="-4"/>
        </w:rPr>
        <w:object w:dxaOrig="540" w:dyaOrig="279">
          <v:shape id="_x0000_i1066" type="#_x0000_t75" style="width:27pt;height:14pt" o:ole="">
            <v:imagedata r:id="rId81" o:title=""/>
          </v:shape>
          <o:OLEObject Type="Embed" ProgID="Equation.3" ShapeID="_x0000_i1066" DrawAspect="Content" ObjectID="_1452369984" r:id="rId82"/>
        </w:object>
      </w:r>
      <w:r>
        <w:t xml:space="preserve">, то начальное значение периодической составляющей тока переходного процесса будет продольным и определится </w:t>
      </w:r>
    </w:p>
    <w:p w:rsidR="00F34E87" w:rsidRDefault="00F34E87" w:rsidP="006D0942">
      <w:pPr>
        <w:jc w:val="both"/>
      </w:pPr>
    </w:p>
    <w:p w:rsidR="00F34E87" w:rsidRDefault="00B077F2" w:rsidP="007B0412">
      <w:pPr>
        <w:jc w:val="right"/>
      </w:pPr>
      <w:r w:rsidRPr="00B077F2">
        <w:rPr>
          <w:position w:val="-40"/>
        </w:rPr>
        <w:object w:dxaOrig="2620" w:dyaOrig="940">
          <v:shape id="_x0000_i1067" type="#_x0000_t75" style="width:131pt;height:47pt" o:ole="">
            <v:imagedata r:id="rId83" o:title=""/>
          </v:shape>
          <o:OLEObject Type="Embed" ProgID="Equation.3" ShapeID="_x0000_i1067" DrawAspect="Content" ObjectID="_1452369985" r:id="rId84"/>
        </w:object>
      </w:r>
      <w:r w:rsidR="007B0412">
        <w:t xml:space="preserve">                                          (4.8)</w:t>
      </w:r>
    </w:p>
    <w:p w:rsidR="00F34E87" w:rsidRDefault="00F34E87" w:rsidP="007B0412">
      <w:pPr>
        <w:jc w:val="center"/>
      </w:pPr>
    </w:p>
    <w:p w:rsidR="00555605" w:rsidRDefault="00555605" w:rsidP="007B0412">
      <w:pPr>
        <w:jc w:val="center"/>
      </w:pPr>
    </w:p>
    <w:p w:rsidR="00F10490" w:rsidRPr="00087755" w:rsidRDefault="00F10490" w:rsidP="00F10490">
      <w:pPr>
        <w:ind w:firstLine="709"/>
        <w:jc w:val="center"/>
        <w:rPr>
          <w:b/>
        </w:rPr>
      </w:pPr>
      <w:r>
        <w:rPr>
          <w:b/>
        </w:rPr>
        <w:t>4.2 Сверхп</w:t>
      </w:r>
      <w:r w:rsidRPr="00087755">
        <w:rPr>
          <w:b/>
        </w:rPr>
        <w:t xml:space="preserve">ереходные </w:t>
      </w:r>
      <w:r>
        <w:rPr>
          <w:b/>
        </w:rPr>
        <w:t>Э</w:t>
      </w:r>
      <w:r w:rsidRPr="00087755">
        <w:rPr>
          <w:b/>
        </w:rPr>
        <w:t>ДС и реактивности СМ</w:t>
      </w:r>
    </w:p>
    <w:p w:rsidR="00F34E87" w:rsidRDefault="00F34E87" w:rsidP="006D0942">
      <w:pPr>
        <w:jc w:val="both"/>
      </w:pPr>
    </w:p>
    <w:p w:rsidR="00530CD5" w:rsidRDefault="00530CD5" w:rsidP="006D0942">
      <w:pPr>
        <w:jc w:val="both"/>
      </w:pPr>
      <w:r>
        <w:t xml:space="preserve">Примем, что на роторе кроме ОВ есть по одной демпферной обмотке в продольной и поперечной осях. Обмотка статора и две обмотки ротора связаны общим потоком взаимоиндукции </w:t>
      </w:r>
      <w:r w:rsidRPr="006D106F">
        <w:rPr>
          <w:position w:val="-18"/>
        </w:rPr>
        <w:object w:dxaOrig="480" w:dyaOrig="499">
          <v:shape id="_x0000_i1068" type="#_x0000_t75" style="width:24pt;height:25pt" o:ole="">
            <v:imagedata r:id="rId85" o:title=""/>
          </v:shape>
          <o:OLEObject Type="Embed" ProgID="Equation.3" ShapeID="_x0000_i1068" DrawAspect="Content" ObjectID="_1452369986" r:id="rId86"/>
        </w:object>
      </w:r>
      <w:r>
        <w:t xml:space="preserve">, который определяет реактивность продольной оси </w:t>
      </w:r>
      <w:r w:rsidRPr="006D106F">
        <w:rPr>
          <w:position w:val="-18"/>
        </w:rPr>
        <w:object w:dxaOrig="499" w:dyaOrig="420">
          <v:shape id="_x0000_i1069" type="#_x0000_t75" style="width:25pt;height:21pt" o:ole="">
            <v:imagedata r:id="rId87" o:title=""/>
          </v:shape>
          <o:OLEObject Type="Embed" ProgID="Equation.3" ShapeID="_x0000_i1069" DrawAspect="Content" ObjectID="_1452369987" r:id="rId88"/>
        </w:object>
      </w:r>
      <w:r>
        <w:t xml:space="preserve">. Соответственно внезапное приращение потока </w:t>
      </w:r>
      <w:r w:rsidRPr="00530CD5">
        <w:rPr>
          <w:position w:val="-34"/>
        </w:rPr>
        <w:object w:dxaOrig="820" w:dyaOrig="660">
          <v:shape id="_x0000_i1070" type="#_x0000_t75" style="width:41pt;height:33pt" o:ole="">
            <v:imagedata r:id="rId89" o:title=""/>
          </v:shape>
          <o:OLEObject Type="Embed" ProgID="Equation.3" ShapeID="_x0000_i1070" DrawAspect="Content" ObjectID="_1452369988" r:id="rId90"/>
        </w:object>
      </w:r>
      <w:r>
        <w:t xml:space="preserve"> вызовет ответную реакцию ротора. Она состоит из приращений потока ОВ </w:t>
      </w:r>
      <w:r w:rsidRPr="00530CD5">
        <w:rPr>
          <w:position w:val="-34"/>
        </w:rPr>
        <w:object w:dxaOrig="700" w:dyaOrig="660">
          <v:shape id="_x0000_i1071" type="#_x0000_t75" style="width:35pt;height:33pt" o:ole="">
            <v:imagedata r:id="rId91" o:title=""/>
          </v:shape>
          <o:OLEObject Type="Embed" ProgID="Equation.3" ShapeID="_x0000_i1071" DrawAspect="Content" ObjectID="_1452369989" r:id="rId92"/>
        </w:object>
      </w:r>
      <w:r>
        <w:t xml:space="preserve"> и потока продольной демпферной обмотки </w:t>
      </w:r>
      <w:r w:rsidRPr="00530CD5">
        <w:rPr>
          <w:position w:val="-34"/>
        </w:rPr>
        <w:object w:dxaOrig="820" w:dyaOrig="660">
          <v:shape id="_x0000_i1072" type="#_x0000_t75" style="width:41pt;height:33pt" o:ole="">
            <v:imagedata r:id="rId93" o:title=""/>
          </v:shape>
          <o:OLEObject Type="Embed" ProgID="Equation.3" ShapeID="_x0000_i1072" DrawAspect="Content" ObjectID="_1452369990" r:id="rId94"/>
        </w:object>
      </w:r>
      <w:r>
        <w:t xml:space="preserve">. Поскольку баланс результирующих потокосцеплений </w:t>
      </w:r>
      <w:r w:rsidR="00B67061">
        <w:t>должен сохраняться неизменным должны соблюдаться равенства: для обмотки возбуждения</w:t>
      </w:r>
    </w:p>
    <w:p w:rsidR="00B67061" w:rsidRDefault="00B67061" w:rsidP="006D0942">
      <w:pPr>
        <w:jc w:val="both"/>
      </w:pPr>
    </w:p>
    <w:p w:rsidR="00B67061" w:rsidRDefault="00B67061" w:rsidP="007B0412">
      <w:pPr>
        <w:jc w:val="right"/>
      </w:pPr>
      <w:r w:rsidRPr="00B67061">
        <w:rPr>
          <w:position w:val="-34"/>
        </w:rPr>
        <w:object w:dxaOrig="4920" w:dyaOrig="700">
          <v:shape id="_x0000_i1073" type="#_x0000_t75" style="width:246pt;height:35pt" o:ole="">
            <v:imagedata r:id="rId95" o:title=""/>
          </v:shape>
          <o:OLEObject Type="Embed" ProgID="Equation.3" ShapeID="_x0000_i1073" DrawAspect="Content" ObjectID="_1452369991" r:id="rId96"/>
        </w:object>
      </w:r>
      <w:r w:rsidR="007B0412">
        <w:t xml:space="preserve">                         (4.9)</w:t>
      </w:r>
    </w:p>
    <w:p w:rsidR="00B67061" w:rsidRDefault="00B67061" w:rsidP="00B67061">
      <w:pPr>
        <w:jc w:val="center"/>
      </w:pPr>
    </w:p>
    <w:p w:rsidR="00B67061" w:rsidRDefault="00B67061" w:rsidP="00B67061">
      <w:pPr>
        <w:jc w:val="both"/>
      </w:pPr>
      <w:r>
        <w:t xml:space="preserve">для продольной демпферной обмотки </w:t>
      </w:r>
    </w:p>
    <w:p w:rsidR="00B67061" w:rsidRDefault="00B67061" w:rsidP="00B67061">
      <w:pPr>
        <w:jc w:val="both"/>
      </w:pPr>
    </w:p>
    <w:p w:rsidR="00B67061" w:rsidRDefault="00B67061" w:rsidP="007B0412">
      <w:pPr>
        <w:jc w:val="right"/>
      </w:pPr>
      <w:r w:rsidRPr="00B67061">
        <w:rPr>
          <w:position w:val="-28"/>
        </w:rPr>
        <w:object w:dxaOrig="5380" w:dyaOrig="580">
          <v:shape id="_x0000_i1074" type="#_x0000_t75" style="width:269pt;height:29pt" o:ole="">
            <v:imagedata r:id="rId97" o:title=""/>
          </v:shape>
          <o:OLEObject Type="Embed" ProgID="Equation.3" ShapeID="_x0000_i1074" DrawAspect="Content" ObjectID="_1452369992" r:id="rId98"/>
        </w:object>
      </w:r>
      <w:r>
        <w:t>.</w:t>
      </w:r>
      <w:r w:rsidR="007B0412">
        <w:t xml:space="preserve">                   (4.10)</w:t>
      </w:r>
    </w:p>
    <w:p w:rsidR="00B67061" w:rsidRDefault="00B67061" w:rsidP="007B0412">
      <w:pPr>
        <w:jc w:val="center"/>
      </w:pPr>
    </w:p>
    <w:p w:rsidR="00B67061" w:rsidRDefault="00B67061" w:rsidP="00B67061">
      <w:pPr>
        <w:jc w:val="both"/>
      </w:pPr>
      <w:r>
        <w:t xml:space="preserve">где  </w:t>
      </w:r>
      <w:r w:rsidRPr="00B67061">
        <w:rPr>
          <w:position w:val="-28"/>
        </w:rPr>
        <w:object w:dxaOrig="1719" w:dyaOrig="580">
          <v:shape id="_x0000_i1075" type="#_x0000_t75" style="width:86pt;height:29pt" o:ole="">
            <v:imagedata r:id="rId99" o:title=""/>
          </v:shape>
          <o:OLEObject Type="Embed" ProgID="Equation.3" ShapeID="_x0000_i1075" DrawAspect="Content" ObjectID="_1452369993" r:id="rId100"/>
        </w:object>
      </w:r>
      <w:r w:rsidR="00CB1021">
        <w:t xml:space="preserve"> - начальный ток, наведенный в продольной демпферной обмотке и ее реактивность рассеяния.</w:t>
      </w:r>
    </w:p>
    <w:p w:rsidR="00CB1021" w:rsidRDefault="00CB1021" w:rsidP="00B67061">
      <w:pPr>
        <w:jc w:val="both"/>
      </w:pPr>
      <w:r>
        <w:t xml:space="preserve">Приравняв левые части уравнений, получим связь между </w:t>
      </w:r>
      <w:r w:rsidRPr="00B67061">
        <w:rPr>
          <w:position w:val="-28"/>
        </w:rPr>
        <w:object w:dxaOrig="1719" w:dyaOrig="580">
          <v:shape id="_x0000_i1076" type="#_x0000_t75" style="width:86pt;height:29pt" o:ole="">
            <v:imagedata r:id="rId101" o:title=""/>
          </v:shape>
          <o:OLEObject Type="Embed" ProgID="Equation.3" ShapeID="_x0000_i1076" DrawAspect="Content" ObjectID="_1452369994" r:id="rId102"/>
        </w:object>
      </w:r>
    </w:p>
    <w:p w:rsidR="00CB1021" w:rsidRDefault="00CB1021" w:rsidP="00B67061">
      <w:pPr>
        <w:jc w:val="both"/>
      </w:pPr>
    </w:p>
    <w:p w:rsidR="00CB1021" w:rsidRDefault="00CB1021" w:rsidP="007B0412">
      <w:pPr>
        <w:jc w:val="right"/>
      </w:pPr>
      <w:r w:rsidRPr="00B67061">
        <w:rPr>
          <w:position w:val="-28"/>
        </w:rPr>
        <w:object w:dxaOrig="2760" w:dyaOrig="580">
          <v:shape id="_x0000_i1077" type="#_x0000_t75" style="width:138pt;height:29pt" o:ole="">
            <v:imagedata r:id="rId103" o:title=""/>
          </v:shape>
          <o:OLEObject Type="Embed" ProgID="Equation.3" ShapeID="_x0000_i1077" DrawAspect="Content" ObjectID="_1452369995" r:id="rId104"/>
        </w:object>
      </w:r>
      <w:r w:rsidR="007B0412">
        <w:t xml:space="preserve">                                      (4.11)</w:t>
      </w:r>
    </w:p>
    <w:p w:rsidR="00CB1021" w:rsidRDefault="00CB1021" w:rsidP="007B0412">
      <w:pPr>
        <w:jc w:val="center"/>
      </w:pPr>
    </w:p>
    <w:p w:rsidR="00CB1021" w:rsidRDefault="00CB1021" w:rsidP="00B67061">
      <w:pPr>
        <w:jc w:val="both"/>
      </w:pPr>
      <w:r>
        <w:t>Вывод – чем меньше рассеяние обмотки, тем больше наведенный в ней ток и соответственно больше ее участие в ответной реакции ротора.</w:t>
      </w:r>
    </w:p>
    <w:p w:rsidR="00CB1021" w:rsidRDefault="007B0412" w:rsidP="00B67061">
      <w:pPr>
        <w:jc w:val="both"/>
      </w:pPr>
      <w:r>
        <w:lastRenderedPageBreak/>
        <w:t>Реакцию</w:t>
      </w:r>
      <w:r w:rsidR="00CB1021">
        <w:t xml:space="preserve"> якоря в начальный момент ПП можно представить реакцией суммарного тока </w:t>
      </w:r>
      <w:r w:rsidR="00CB1021" w:rsidRPr="00B67061">
        <w:rPr>
          <w:position w:val="-28"/>
        </w:rPr>
        <w:object w:dxaOrig="2600" w:dyaOrig="580">
          <v:shape id="_x0000_i1078" type="#_x0000_t75" style="width:130pt;height:29pt" o:ole="">
            <v:imagedata r:id="rId105" o:title=""/>
          </v:shape>
          <o:OLEObject Type="Embed" ProgID="Equation.3" ShapeID="_x0000_i1078" DrawAspect="Content" ObjectID="_1452369996" r:id="rId106"/>
        </w:object>
      </w:r>
      <w:r w:rsidR="00CB1021">
        <w:t xml:space="preserve"> в одной эквивалентной обмотке по продольной оси ротора с реактивностью рассеяния </w:t>
      </w:r>
      <w:r w:rsidRPr="007B0412">
        <w:rPr>
          <w:position w:val="-12"/>
        </w:rPr>
        <w:object w:dxaOrig="600" w:dyaOrig="380">
          <v:shape id="_x0000_i1079" type="#_x0000_t75" style="width:30pt;height:19pt" o:ole="">
            <v:imagedata r:id="rId107" o:title=""/>
          </v:shape>
          <o:OLEObject Type="Embed" ProgID="Equation.3" ShapeID="_x0000_i1079" DrawAspect="Content" ObjectID="_1452369997" r:id="rId108"/>
        </w:object>
      </w:r>
      <w:r>
        <w:t>. С учетом реактивностей это примет вид</w:t>
      </w:r>
    </w:p>
    <w:p w:rsidR="007B0412" w:rsidRDefault="007B0412" w:rsidP="00B67061">
      <w:pPr>
        <w:jc w:val="both"/>
      </w:pPr>
    </w:p>
    <w:p w:rsidR="007B0412" w:rsidRDefault="00763413" w:rsidP="007B0412">
      <w:pPr>
        <w:jc w:val="right"/>
      </w:pPr>
      <w:r w:rsidRPr="007B0412">
        <w:rPr>
          <w:position w:val="-30"/>
        </w:rPr>
        <w:object w:dxaOrig="7400" w:dyaOrig="740">
          <v:shape id="_x0000_i1080" type="#_x0000_t75" style="width:370pt;height:37pt" o:ole="">
            <v:imagedata r:id="rId109" o:title=""/>
          </v:shape>
          <o:OLEObject Type="Embed" ProgID="Equation.3" ShapeID="_x0000_i1080" DrawAspect="Content" ObjectID="_1452369998" r:id="rId110"/>
        </w:object>
      </w:r>
      <w:r w:rsidR="007B0412">
        <w:t xml:space="preserve">      (4.12)</w:t>
      </w:r>
    </w:p>
    <w:p w:rsidR="007B0412" w:rsidRDefault="007B0412" w:rsidP="007B0412">
      <w:pPr>
        <w:jc w:val="center"/>
      </w:pPr>
    </w:p>
    <w:p w:rsidR="007B0412" w:rsidRDefault="007B0412" w:rsidP="007B0412">
      <w:pPr>
        <w:jc w:val="both"/>
      </w:pPr>
      <w:r>
        <w:t xml:space="preserve">На основании (4.9) и (4.11) </w:t>
      </w:r>
      <w:r w:rsidR="00763413">
        <w:t xml:space="preserve">можно получить реактивность рассеяния, которая определяется как реактивность двух параллельных ветвей с </w:t>
      </w:r>
      <w:r w:rsidR="00763413" w:rsidRPr="00763413">
        <w:rPr>
          <w:position w:val="-18"/>
        </w:rPr>
        <w:object w:dxaOrig="1579" w:dyaOrig="440">
          <v:shape id="_x0000_i1081" type="#_x0000_t75" style="width:79pt;height:22pt" o:ole="">
            <v:imagedata r:id="rId111" o:title=""/>
          </v:shape>
          <o:OLEObject Type="Embed" ProgID="Equation.3" ShapeID="_x0000_i1081" DrawAspect="Content" ObjectID="_1452369999" r:id="rId112"/>
        </w:object>
      </w:r>
    </w:p>
    <w:p w:rsidR="00763413" w:rsidRDefault="00763413" w:rsidP="007B0412">
      <w:pPr>
        <w:jc w:val="both"/>
      </w:pPr>
    </w:p>
    <w:p w:rsidR="00763413" w:rsidRDefault="00763413" w:rsidP="00763413">
      <w:pPr>
        <w:jc w:val="right"/>
      </w:pPr>
      <w:r w:rsidRPr="00763413">
        <w:rPr>
          <w:position w:val="-40"/>
        </w:rPr>
        <w:object w:dxaOrig="2420" w:dyaOrig="900">
          <v:shape id="_x0000_i1082" type="#_x0000_t75" style="width:121pt;height:45pt" o:ole="">
            <v:imagedata r:id="rId113" o:title=""/>
          </v:shape>
          <o:OLEObject Type="Embed" ProgID="Equation.3" ShapeID="_x0000_i1082" DrawAspect="Content" ObjectID="_1452370000" r:id="rId114"/>
        </w:object>
      </w:r>
      <w:r>
        <w:t xml:space="preserve">                                         (4.13)</w:t>
      </w:r>
    </w:p>
    <w:p w:rsidR="00763413" w:rsidRDefault="00763413" w:rsidP="00763413">
      <w:pPr>
        <w:jc w:val="center"/>
      </w:pPr>
    </w:p>
    <w:p w:rsidR="00763413" w:rsidRDefault="00763413" w:rsidP="007B0412">
      <w:pPr>
        <w:jc w:val="both"/>
      </w:pPr>
      <w:r>
        <w:t xml:space="preserve">Для получения </w:t>
      </w:r>
      <w:r w:rsidRPr="00DE6B44">
        <w:rPr>
          <w:b/>
          <w:i/>
        </w:rPr>
        <w:t>реактивности по продольной оси</w:t>
      </w:r>
      <w:r>
        <w:t xml:space="preserve"> при внезапном нарушении режима можно использовать выражение (4.6), подставив </w:t>
      </w:r>
      <w:r w:rsidRPr="00763413">
        <w:rPr>
          <w:position w:val="-12"/>
        </w:rPr>
        <w:object w:dxaOrig="760" w:dyaOrig="380">
          <v:shape id="_x0000_i1083" type="#_x0000_t75" style="width:38pt;height:19pt" o:ole="">
            <v:imagedata r:id="rId115" o:title=""/>
          </v:shape>
          <o:OLEObject Type="Embed" ProgID="Equation.3" ShapeID="_x0000_i1083" DrawAspect="Content" ObjectID="_1452370001" r:id="rId116"/>
        </w:object>
      </w:r>
      <w:r>
        <w:t xml:space="preserve">вместо </w:t>
      </w:r>
      <w:r w:rsidR="00024535" w:rsidRPr="00763413">
        <w:rPr>
          <w:position w:val="-18"/>
        </w:rPr>
        <w:object w:dxaOrig="580" w:dyaOrig="440">
          <v:shape id="_x0000_i1084" type="#_x0000_t75" style="width:29pt;height:22pt" o:ole="">
            <v:imagedata r:id="rId117" o:title=""/>
          </v:shape>
          <o:OLEObject Type="Embed" ProgID="Equation.3" ShapeID="_x0000_i1084" DrawAspect="Content" ObjectID="_1452370002" r:id="rId118"/>
        </w:object>
      </w:r>
    </w:p>
    <w:p w:rsidR="00763413" w:rsidRDefault="00763413" w:rsidP="007B0412">
      <w:pPr>
        <w:jc w:val="both"/>
      </w:pPr>
    </w:p>
    <w:p w:rsidR="00763413" w:rsidRDefault="00024535" w:rsidP="00024535">
      <w:pPr>
        <w:jc w:val="center"/>
      </w:pPr>
      <w:r w:rsidRPr="00024535">
        <w:rPr>
          <w:position w:val="-74"/>
        </w:rPr>
        <w:object w:dxaOrig="8100" w:dyaOrig="1280">
          <v:shape id="_x0000_i1085" type="#_x0000_t75" style="width:405pt;height:64pt" o:ole="">
            <v:imagedata r:id="rId119" o:title=""/>
          </v:shape>
          <o:OLEObject Type="Embed" ProgID="Equation.3" ShapeID="_x0000_i1085" DrawAspect="Content" ObjectID="_1452370003" r:id="rId120"/>
        </w:object>
      </w:r>
      <w:r>
        <w:t>(4.14)</w:t>
      </w:r>
    </w:p>
    <w:p w:rsidR="00763413" w:rsidRDefault="00A62C4F" w:rsidP="007B0412">
      <w:pPr>
        <w:jc w:val="both"/>
      </w:pPr>
      <w:r>
        <w:t xml:space="preserve">Схема </w:t>
      </w:r>
    </w:p>
    <w:p w:rsidR="00763413" w:rsidRPr="00DE6B44" w:rsidRDefault="00024535" w:rsidP="007B0412">
      <w:pPr>
        <w:jc w:val="both"/>
        <w:rPr>
          <w:b/>
          <w:i/>
        </w:rPr>
      </w:pPr>
      <w:r>
        <w:t xml:space="preserve">В поперечной оси аналогично находится поперечная </w:t>
      </w:r>
      <w:r w:rsidR="00DE6B44" w:rsidRPr="00DE6B44">
        <w:rPr>
          <w:b/>
          <w:i/>
        </w:rPr>
        <w:t>сверхпереходная</w:t>
      </w:r>
      <w:r w:rsidRPr="00DE6B44">
        <w:rPr>
          <w:b/>
          <w:i/>
        </w:rPr>
        <w:t xml:space="preserve"> реактивность </w:t>
      </w:r>
    </w:p>
    <w:p w:rsidR="00024535" w:rsidRDefault="00024535" w:rsidP="007B0412">
      <w:pPr>
        <w:jc w:val="both"/>
      </w:pPr>
    </w:p>
    <w:p w:rsidR="00024535" w:rsidRDefault="00024535" w:rsidP="00DE6B44">
      <w:pPr>
        <w:jc w:val="right"/>
      </w:pPr>
      <w:r w:rsidRPr="00024535">
        <w:rPr>
          <w:position w:val="-38"/>
        </w:rPr>
        <w:object w:dxaOrig="4099" w:dyaOrig="960">
          <v:shape id="_x0000_i1086" type="#_x0000_t75" style="width:205pt;height:48pt" o:ole="">
            <v:imagedata r:id="rId121" o:title=""/>
          </v:shape>
          <o:OLEObject Type="Embed" ProgID="Equation.3" ShapeID="_x0000_i1086" DrawAspect="Content" ObjectID="_1452370004" r:id="rId122"/>
        </w:object>
      </w:r>
      <w:r w:rsidR="00DE6B44">
        <w:t xml:space="preserve">                            </w:t>
      </w:r>
      <w:r>
        <w:t>(4.15)</w:t>
      </w:r>
    </w:p>
    <w:p w:rsidR="00DE6B44" w:rsidRDefault="00DE6B44" w:rsidP="00DE6B44">
      <w:pPr>
        <w:jc w:val="center"/>
      </w:pPr>
    </w:p>
    <w:p w:rsidR="00DE6B44" w:rsidRDefault="00DE6B44" w:rsidP="00DE6B44">
      <w:pPr>
        <w:jc w:val="both"/>
      </w:pPr>
      <w:r>
        <w:t>ЭДС за этими реактивностями сохраняют свои значения неизменными в начальный момент внезапного нарушения режима: сверхпереходная в продольной оси и поперечной</w:t>
      </w:r>
    </w:p>
    <w:p w:rsidR="00DE6B44" w:rsidRDefault="00DE6B44" w:rsidP="00DE6B44">
      <w:pPr>
        <w:jc w:val="both"/>
      </w:pPr>
    </w:p>
    <w:p w:rsidR="00DE6B44" w:rsidRDefault="00DE6B44" w:rsidP="00DE6B44">
      <w:pPr>
        <w:jc w:val="center"/>
      </w:pPr>
      <w:r w:rsidRPr="00DE6B44">
        <w:rPr>
          <w:position w:val="-22"/>
        </w:rPr>
        <w:object w:dxaOrig="3360" w:dyaOrig="580">
          <v:shape id="_x0000_i1087" type="#_x0000_t75" style="width:168pt;height:29pt" o:ole="">
            <v:imagedata r:id="rId123" o:title=""/>
          </v:shape>
          <o:OLEObject Type="Embed" ProgID="Equation.3" ShapeID="_x0000_i1087" DrawAspect="Content" ObjectID="_1452370005" r:id="rId124"/>
        </w:object>
      </w:r>
    </w:p>
    <w:p w:rsidR="00DE6B44" w:rsidRDefault="00DE6B44" w:rsidP="00DE6B44">
      <w:pPr>
        <w:jc w:val="center"/>
      </w:pPr>
    </w:p>
    <w:p w:rsidR="00DE6B44" w:rsidRDefault="00DE6B44" w:rsidP="00DE6B44">
      <w:pPr>
        <w:jc w:val="center"/>
      </w:pPr>
      <w:r w:rsidRPr="00DE6B44">
        <w:rPr>
          <w:position w:val="-22"/>
        </w:rPr>
        <w:object w:dxaOrig="3360" w:dyaOrig="580">
          <v:shape id="_x0000_i1088" type="#_x0000_t75" style="width:168pt;height:29pt" o:ole="">
            <v:imagedata r:id="rId125" o:title=""/>
          </v:shape>
          <o:OLEObject Type="Embed" ProgID="Equation.3" ShapeID="_x0000_i1088" DrawAspect="Content" ObjectID="_1452370006" r:id="rId126"/>
        </w:object>
      </w:r>
    </w:p>
    <w:p w:rsidR="00DE6B44" w:rsidRDefault="00DE6B44" w:rsidP="00DE6B44">
      <w:pPr>
        <w:jc w:val="both"/>
      </w:pPr>
    </w:p>
    <w:p w:rsidR="00DE6B44" w:rsidRDefault="00DE6B44" w:rsidP="00DE6B44">
      <w:pPr>
        <w:jc w:val="both"/>
      </w:pPr>
      <w:r>
        <w:t xml:space="preserve">Где </w:t>
      </w:r>
      <w:r w:rsidR="00377F27" w:rsidRPr="00DE6B44">
        <w:rPr>
          <w:position w:val="-18"/>
        </w:rPr>
        <w:object w:dxaOrig="2020" w:dyaOrig="480">
          <v:shape id="_x0000_i1089" type="#_x0000_t75" style="width:101pt;height:24pt" o:ole="">
            <v:imagedata r:id="rId127" o:title=""/>
          </v:shape>
          <o:OLEObject Type="Embed" ProgID="Equation.3" ShapeID="_x0000_i1089" DrawAspect="Content" ObjectID="_1452370007" r:id="rId128"/>
        </w:object>
      </w:r>
      <w:r w:rsidR="00377F27">
        <w:t xml:space="preserve"> - составляющие тока и напряжения предшествующего режима.</w:t>
      </w:r>
    </w:p>
    <w:p w:rsidR="00377F27" w:rsidRDefault="00377F27" w:rsidP="00DE6B44">
      <w:pPr>
        <w:jc w:val="both"/>
      </w:pPr>
      <w:r>
        <w:lastRenderedPageBreak/>
        <w:t>Вывод – в начальный момент внезапного нарушения режима машина с демпферными обмотками характеризуется сверхпереходными реактивностями и ЭДС по продольной и поперечной осям. Термин - сверхпереходные показывает учет и влияние демпферных обмоток.</w:t>
      </w:r>
    </w:p>
    <w:p w:rsidR="00377F27" w:rsidRDefault="00377F27" w:rsidP="00DE6B44">
      <w:pPr>
        <w:jc w:val="both"/>
      </w:pPr>
      <w:r>
        <w:t xml:space="preserve">Три </w:t>
      </w:r>
      <w:proofErr w:type="spellStart"/>
      <w:r>
        <w:t>магнитосвязаные</w:t>
      </w:r>
      <w:proofErr w:type="spellEnd"/>
      <w:r>
        <w:t xml:space="preserve"> обмотки в продольной оси ротора можно представить эквивалентной схемой замещения как для трехобмоточного трансформатора</w:t>
      </w:r>
      <w:r w:rsidR="00467DED">
        <w:t xml:space="preserve"> и преобразовать в схему замещения.</w:t>
      </w:r>
    </w:p>
    <w:p w:rsidR="00467DED" w:rsidRDefault="00467DED" w:rsidP="00DE6B44">
      <w:pPr>
        <w:jc w:val="both"/>
      </w:pPr>
    </w:p>
    <w:p w:rsidR="00467DED" w:rsidRDefault="00467DED" w:rsidP="00DE6B44">
      <w:pPr>
        <w:jc w:val="both"/>
      </w:pPr>
      <w:r>
        <w:t>В поперечной оси ротора схема замещения такая же как у двухобмоточного трансформатора</w:t>
      </w:r>
    </w:p>
    <w:p w:rsidR="00467DED" w:rsidRDefault="00467DED" w:rsidP="00DE6B44">
      <w:pPr>
        <w:jc w:val="both"/>
      </w:pPr>
      <w:r>
        <w:t xml:space="preserve">При чисто индуктивной нагрузке цепи статора продольная и поперечная слагающие тока определяются </w:t>
      </w:r>
    </w:p>
    <w:p w:rsidR="00467DED" w:rsidRDefault="00467DED" w:rsidP="00DE6B44">
      <w:pPr>
        <w:jc w:val="both"/>
      </w:pPr>
    </w:p>
    <w:p w:rsidR="00467DED" w:rsidRDefault="00467DED" w:rsidP="003C0343">
      <w:pPr>
        <w:jc w:val="center"/>
      </w:pPr>
      <w:r w:rsidRPr="00467DED">
        <w:rPr>
          <w:position w:val="-40"/>
        </w:rPr>
        <w:object w:dxaOrig="1960" w:dyaOrig="980">
          <v:shape id="_x0000_i1090" type="#_x0000_t75" style="width:98pt;height:49pt" o:ole="">
            <v:imagedata r:id="rId129" o:title=""/>
          </v:shape>
          <o:OLEObject Type="Embed" ProgID="Equation.3" ShapeID="_x0000_i1090" DrawAspect="Content" ObjectID="_1452370008" r:id="rId130"/>
        </w:object>
      </w:r>
    </w:p>
    <w:p w:rsidR="00467DED" w:rsidRDefault="00467DED" w:rsidP="003C0343">
      <w:pPr>
        <w:jc w:val="center"/>
      </w:pPr>
    </w:p>
    <w:p w:rsidR="00467DED" w:rsidRDefault="003C0343" w:rsidP="003C0343">
      <w:pPr>
        <w:jc w:val="center"/>
      </w:pPr>
      <w:r w:rsidRPr="003C0343">
        <w:rPr>
          <w:position w:val="-44"/>
        </w:rPr>
        <w:object w:dxaOrig="1960" w:dyaOrig="980">
          <v:shape id="_x0000_i1091" type="#_x0000_t75" style="width:98pt;height:49pt" o:ole="">
            <v:imagedata r:id="rId131" o:title=""/>
          </v:shape>
          <o:OLEObject Type="Embed" ProgID="Equation.3" ShapeID="_x0000_i1091" DrawAspect="Content" ObjectID="_1452370009" r:id="rId132"/>
        </w:object>
      </w:r>
    </w:p>
    <w:p w:rsidR="003C0343" w:rsidRDefault="003C0343" w:rsidP="00DE6B44">
      <w:pPr>
        <w:jc w:val="both"/>
      </w:pPr>
    </w:p>
    <w:p w:rsidR="003C0343" w:rsidRDefault="003C0343" w:rsidP="00DE6B44">
      <w:pPr>
        <w:jc w:val="both"/>
      </w:pPr>
      <w:r>
        <w:t xml:space="preserve">Полная величина </w:t>
      </w:r>
      <w:r w:rsidRPr="003C0343">
        <w:rPr>
          <w:position w:val="-30"/>
        </w:rPr>
        <w:object w:dxaOrig="2360" w:dyaOrig="700">
          <v:shape id="_x0000_i1092" type="#_x0000_t75" style="width:118pt;height:35pt" o:ole="">
            <v:imagedata r:id="rId133" o:title=""/>
          </v:shape>
          <o:OLEObject Type="Embed" ProgID="Equation.3" ShapeID="_x0000_i1092" DrawAspect="Content" ObjectID="_1452370010" r:id="rId134"/>
        </w:object>
      </w:r>
    </w:p>
    <w:p w:rsidR="003C0343" w:rsidRPr="003C0343" w:rsidRDefault="003C0343" w:rsidP="00DE6B44">
      <w:pPr>
        <w:jc w:val="both"/>
      </w:pPr>
      <w:r>
        <w:t xml:space="preserve">Также следует иметь в виду, что даже в чисто индуктивной нагрузке </w:t>
      </w:r>
      <w:r w:rsidRPr="003C0343">
        <w:rPr>
          <w:position w:val="-18"/>
        </w:rPr>
        <w:object w:dxaOrig="1060" w:dyaOrig="540">
          <v:shape id="_x0000_i1093" type="#_x0000_t75" style="width:53pt;height:27pt" o:ole="">
            <v:imagedata r:id="rId135" o:title=""/>
          </v:shape>
          <o:OLEObject Type="Embed" ProgID="Equation.3" ShapeID="_x0000_i1093" DrawAspect="Content" ObjectID="_1452370011" r:id="rId136"/>
        </w:object>
      </w:r>
      <w:r>
        <w:t xml:space="preserve"> и угол между полным током и ЭДС не равен 90</w:t>
      </w:r>
      <w:r w:rsidRPr="003C0343">
        <w:rPr>
          <w:vertAlign w:val="superscript"/>
        </w:rPr>
        <w:t>0</w:t>
      </w:r>
      <w:r>
        <w:t>.</w:t>
      </w:r>
    </w:p>
    <w:sectPr w:rsidR="003C0343" w:rsidRPr="003C0343" w:rsidSect="002C44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C4462"/>
    <w:rsid w:val="00024535"/>
    <w:rsid w:val="00087755"/>
    <w:rsid w:val="000D420C"/>
    <w:rsid w:val="000D4993"/>
    <w:rsid w:val="00104249"/>
    <w:rsid w:val="001D2120"/>
    <w:rsid w:val="001F4183"/>
    <w:rsid w:val="00254AFA"/>
    <w:rsid w:val="002B19F1"/>
    <w:rsid w:val="002C4462"/>
    <w:rsid w:val="00330AAD"/>
    <w:rsid w:val="00377F27"/>
    <w:rsid w:val="003B36A8"/>
    <w:rsid w:val="003C0343"/>
    <w:rsid w:val="00420DA2"/>
    <w:rsid w:val="00446124"/>
    <w:rsid w:val="00467DED"/>
    <w:rsid w:val="004817F1"/>
    <w:rsid w:val="00530CD5"/>
    <w:rsid w:val="00555605"/>
    <w:rsid w:val="0062379B"/>
    <w:rsid w:val="006D0942"/>
    <w:rsid w:val="006D106F"/>
    <w:rsid w:val="007264E8"/>
    <w:rsid w:val="00733186"/>
    <w:rsid w:val="00757D18"/>
    <w:rsid w:val="00763413"/>
    <w:rsid w:val="007A251D"/>
    <w:rsid w:val="007B0412"/>
    <w:rsid w:val="007E7A1C"/>
    <w:rsid w:val="008536AC"/>
    <w:rsid w:val="00875BBF"/>
    <w:rsid w:val="008B3172"/>
    <w:rsid w:val="00971297"/>
    <w:rsid w:val="009730C0"/>
    <w:rsid w:val="00986DDC"/>
    <w:rsid w:val="009A0480"/>
    <w:rsid w:val="009D374D"/>
    <w:rsid w:val="00A62C4F"/>
    <w:rsid w:val="00B077F2"/>
    <w:rsid w:val="00B67061"/>
    <w:rsid w:val="00B901BA"/>
    <w:rsid w:val="00BD711D"/>
    <w:rsid w:val="00C01888"/>
    <w:rsid w:val="00C136CF"/>
    <w:rsid w:val="00C46647"/>
    <w:rsid w:val="00CB1021"/>
    <w:rsid w:val="00D03286"/>
    <w:rsid w:val="00DC4B51"/>
    <w:rsid w:val="00DE6B44"/>
    <w:rsid w:val="00E42A8A"/>
    <w:rsid w:val="00F10490"/>
    <w:rsid w:val="00F34E87"/>
    <w:rsid w:val="00FD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3.wmf"/><Relationship Id="rId138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5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4.wmf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60.bin"/><Relationship Id="rId126" Type="http://schemas.openxmlformats.org/officeDocument/2006/relationships/oleObject" Target="embeddings/oleObject64.bin"/><Relationship Id="rId134" Type="http://schemas.openxmlformats.org/officeDocument/2006/relationships/oleObject" Target="embeddings/oleObject68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7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61.wmf"/><Relationship Id="rId137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7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9.wmf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4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Абенов</dc:creator>
  <cp:lastModifiedBy>Admin</cp:lastModifiedBy>
  <cp:revision>4</cp:revision>
  <cp:lastPrinted>2010-03-04T04:32:00Z</cp:lastPrinted>
  <dcterms:created xsi:type="dcterms:W3CDTF">2014-01-27T17:17:00Z</dcterms:created>
  <dcterms:modified xsi:type="dcterms:W3CDTF">2014-01-27T17:17:00Z</dcterms:modified>
</cp:coreProperties>
</file>